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E7E56" w:rsidRDefault="007E7E56" w:rsidP="00381E0F">
      <w:pPr>
        <w:pStyle w:val="a4"/>
        <w:shd w:val="clear" w:color="auto" w:fill="auto"/>
        <w:spacing w:line="360" w:lineRule="auto"/>
        <w:jc w:val="center"/>
      </w:pPr>
    </w:p>
    <w:p w:rsidR="008A65A3" w:rsidRPr="005224E0" w:rsidRDefault="008A65A3" w:rsidP="008A65A3">
      <w:pPr>
        <w:pStyle w:val="20"/>
        <w:shd w:val="clear" w:color="auto" w:fill="auto"/>
        <w:spacing w:line="360" w:lineRule="auto"/>
        <w:rPr>
          <w:b/>
        </w:rPr>
      </w:pPr>
      <w:bookmarkStart w:id="1" w:name="bookmark30"/>
      <w:bookmarkEnd w:id="0"/>
      <w:r w:rsidRPr="005224E0">
        <w:rPr>
          <w:b/>
        </w:rPr>
        <w:t>Математика и анализ данных</w:t>
      </w:r>
      <w:bookmarkEnd w:id="1"/>
    </w:p>
    <w:p w:rsidR="008A65A3" w:rsidRPr="005224E0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711CB2" w:rsidRDefault="008A65A3" w:rsidP="00711CB2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711CB2">
        <w:rPr>
          <w:rStyle w:val="21"/>
        </w:rPr>
        <w:t>:</w:t>
      </w:r>
    </w:p>
    <w:p w:rsidR="00711CB2" w:rsidRDefault="008A65A3" w:rsidP="00711CB2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 </w:t>
      </w:r>
      <w:r w:rsidR="00711CB2">
        <w:t>– формирование естественнонаучного мировоззрения;</w:t>
      </w:r>
    </w:p>
    <w:p w:rsidR="00711CB2" w:rsidRDefault="00711CB2" w:rsidP="00711CB2">
      <w:pPr>
        <w:pStyle w:val="20"/>
        <w:spacing w:line="360" w:lineRule="auto"/>
        <w:ind w:firstLine="709"/>
        <w:jc w:val="both"/>
      </w:pPr>
      <w:r>
        <w:t>– приобретение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 навыков работы со специальной математической литературой;</w:t>
      </w:r>
    </w:p>
    <w:p w:rsidR="00711CB2" w:rsidRDefault="00711CB2" w:rsidP="00711CB2">
      <w:pPr>
        <w:pStyle w:val="20"/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4233B6" w:rsidRDefault="00711CB2" w:rsidP="00711CB2">
      <w:pPr>
        <w:pStyle w:val="20"/>
        <w:shd w:val="clear" w:color="auto" w:fill="auto"/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A65A3" w:rsidRPr="005224E0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«Математика и анализ данных» является дисциплиной базовой части модуля </w:t>
      </w:r>
      <w:r>
        <w:t xml:space="preserve">математики и информатики </w:t>
      </w:r>
      <w:r w:rsidRPr="005224E0">
        <w:t xml:space="preserve">по направлению 38.03.04 «Государственное и муниципальное управление», </w:t>
      </w:r>
      <w:r>
        <w:t>профиль Государстве</w:t>
      </w:r>
      <w:r w:rsidR="004233B6">
        <w:t>нное и муниципальное управление</w:t>
      </w:r>
      <w:r w:rsidRPr="005224E0">
        <w:t>.</w:t>
      </w:r>
    </w:p>
    <w:p w:rsidR="009C3708" w:rsidRPr="00381E0F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Системы линейных алгебраических уравнений. Линейные пространства над полем действительных чисел. Векторы на плоскости и в трехмерном пространстве. Евклидовы пространства. Матрицы. Определители. Поле комплексных чисел. Многочлены. Линейные отображения и линейные преобразования векторных пространств. Квадратичные формы. Линейная аналитическая геометрия. Кривые второго порядка. Поверхности второго порядка. Выпуклые множества на плоскости. Введение в анализ: множества, функции и их свойства. Предел числовой последовательности, предел функции. Непрерывность функции в точке и на множестве. Дифференциальное и интегральное исчисление функций одной переменной.</w:t>
      </w: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3F60BA"/>
    <w:rsid w:val="004233B6"/>
    <w:rsid w:val="0053595A"/>
    <w:rsid w:val="005C56F3"/>
    <w:rsid w:val="005C58A1"/>
    <w:rsid w:val="006B3B2A"/>
    <w:rsid w:val="00711CB2"/>
    <w:rsid w:val="007E7E56"/>
    <w:rsid w:val="008A65A3"/>
    <w:rsid w:val="009460B4"/>
    <w:rsid w:val="009C3708"/>
    <w:rsid w:val="00A12FC4"/>
    <w:rsid w:val="00BB70E8"/>
    <w:rsid w:val="00C81323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3D61"/>
  <w15:docId w15:val="{31885704-89BE-4482-BF81-826FCCA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CD55C-436B-4695-B7A9-3B35443AF10B}"/>
</file>

<file path=customXml/itemProps2.xml><?xml version="1.0" encoding="utf-8"?>
<ds:datastoreItem xmlns:ds="http://schemas.openxmlformats.org/officeDocument/2006/customXml" ds:itemID="{EBC02595-7456-4F80-B545-7CFA3CD6085F}"/>
</file>

<file path=customXml/itemProps3.xml><?xml version="1.0" encoding="utf-8"?>
<ds:datastoreItem xmlns:ds="http://schemas.openxmlformats.org/officeDocument/2006/customXml" ds:itemID="{1CEE80BF-60CB-49D2-B8EA-1607819F3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2018-04-02T07:20:00Z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